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05.03.2018 N 228</w:t>
              <w:br/>
              <w:t xml:space="preserve">(ред. от 12.07.2023)</w:t>
              <w:br/>
              <w:t xml:space="preserve">"О реестре лиц, уволенных в связи с утратой доверия"</w:t>
              <w:br/>
              <w:t xml:space="preserve">(вместе с "Положением о реестре лиц, уволенных в связи с утратой доверия")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2018 г. N 228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РЕЕСТРЕ ЛИЦ, УВОЛЕННЫХ В СВЯЗИ С УТРАТОЙ ДОВЕРИЯ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30.01.2021 </w:t>
            </w:r>
            <w:hyperlink w:history="0" r:id="rId7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24.03.2023 </w:t>
            </w:r>
            <w:hyperlink w:history="0" r:id="rId8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9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      <w:r>
                <w:rPr>
                  <w:sz w:val="20"/>
                  <w:color w:val="0000ff"/>
                </w:rPr>
                <w:t xml:space="preserve">N 1137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2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реестре лиц, уволенных в связи с утратой доверия.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марта 2018 г. N 228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РЕЕСТРЕ ЛИЦ, УВОЛЕННЫХ В СВЯЗИ С УТРАТОЙ ДОВЕРИЯ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30.01.2021 </w:t>
            </w:r>
            <w:hyperlink w:history="0" r:id="rId11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24.03.2023 </w:t>
            </w:r>
            <w:hyperlink w:history="0" r:id="rId12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13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      <w:r>
                <w:rPr>
                  <w:sz w:val="20"/>
                  <w:color w:val="0000ff"/>
                </w:rPr>
                <w:t xml:space="preserve">N 1137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</w:t>
      </w:r>
      <w:r>
        <w:rPr>
          <w:sz w:val="20"/>
        </w:rPr>
        <w:t xml:space="preserve">лицо</w:t>
      </w:r>
      <w:r>
        <w:rPr>
          <w:sz w:val="20"/>
        </w:rPr>
        <w:t xml:space="preserve">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5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history="0" w:anchor="P77" w:tooltip="15. Сведения исключаются из реестра по следующим основаниям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24.03.2023 </w:t>
      </w:r>
      <w:hyperlink w:history="0" r:id="rId17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, от 12.07.2023 </w:t>
      </w:r>
      <w:hyperlink w:history="0" r:id="rId18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N 1137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направляются в федеральный государственный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направляются в высший исполнительный орган субъекта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указанное в </w:t>
      </w:r>
      <w:hyperlink w:history="0" w:anchor="P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указанное в </w:t>
      </w:r>
      <w:hyperlink w:history="0" w:anchor="P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Должностное лицо, указанное в </w:t>
      </w:r>
      <w:hyperlink w:history="0" w:anchor="P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направляет информацию, указанную в </w:t>
      </w:r>
      <w:hyperlink w:history="0" w:anchor="P63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history="0" w:anchor="P46" w:tooltip="6. Сведения направляются в федеральный государственный орган: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- </w:t>
      </w:r>
      <w:hyperlink w:history="0" w:anchor="P55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Должностное лицо, указанное в </w:t>
      </w:r>
      <w:hyperlink w:history="0" w:anchor="P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направляет информацию, указанную в </w:t>
      </w:r>
      <w:hyperlink w:history="0" w:anchor="P63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history="0" w:anchor="P59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пунктами 6 - 8 настоящего Положения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30.01.2021 </w:t>
      </w:r>
      <w:hyperlink w:history="0" r:id="rId23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12.07.2023 </w:t>
      </w:r>
      <w:hyperlink w:history="0" r:id="rId24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N 1137</w:t>
        </w:r>
      </w:hyperlink>
      <w:r>
        <w:rPr>
          <w:sz w:val="20"/>
        </w:rPr>
        <w:t xml:space="preserve">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 и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страховой номер индивидуального лицевого счета (СНИЛС) - при наличии;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номер и серия паспорта или реквизиты заменяющего его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наименование органа (организации), в котором замещало должность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25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history="0" w:anchor="P61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пунктом 10 настоящего Положения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Положения вносит изменения в реестр, размещаемый на официальном сайте единой системы.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Сведения исключаются из реестра по следующим основаниям: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отмена акта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Уполномоченное подразделение Аппарата Правительства Российской Федерации вносит изменения в реестр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позднее 10 рабочих дней со дня поступления информации в соответствии с </w:t>
      </w:r>
      <w:hyperlink w:history="0" w:anchor="P90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 и </w:t>
      </w:r>
      <w:hyperlink w:history="0" w:anchor="P98" w:tooltip="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Положения - по основаниям, предусмотренным </w:t>
      </w:r>
      <w:hyperlink w:history="0" w:anchor="P78" w:tooltip="а) отмена акт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следующий календарный день после наступления основания, предусмотренного </w:t>
      </w:r>
      <w:hyperlink w:history="0" w:anchor="P82" w:tooltip="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подпунктом "в" пункта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позднее 10 рабочих дней со дня поступления информации в соответствии с </w:t>
      </w:r>
      <w:hyperlink w:history="0" w:anchor="P90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 и </w:t>
      </w:r>
      <w:hyperlink w:history="0" w:anchor="P98" w:tooltip="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Положения - по основанию, предусмотренному </w:t>
      </w:r>
      <w:hyperlink w:history="0" w:anchor="P84" w:tooltip="г) смерть лица, которое было уволено (чьи полномочия были прекращены) в связи с утратой доверия за совершение коррупционного правонарушения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Должностное лицо, указанное в </w:t>
      </w:r>
      <w:hyperlink w:history="0" w:anchor="P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history="0" w:anchor="P78" w:tooltip="а) отмена акт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Положения, или со дня получения уведомления или письменного заявления в соответствии с </w:t>
      </w:r>
      <w:hyperlink w:history="0" w:anchor="P92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письменного заявления в соответствии с пунктами 19 и 20 настоящего Положения.">
        <w:r>
          <w:rPr>
            <w:sz w:val="20"/>
            <w:color w:val="0000ff"/>
          </w:rPr>
          <w:t xml:space="preserve">пунктами 18</w:t>
        </w:r>
      </w:hyperlink>
      <w:r>
        <w:rPr>
          <w:sz w:val="20"/>
        </w:rPr>
        <w:t xml:space="preserve"> - </w:t>
      </w:r>
      <w:hyperlink w:history="0" w:anchor="P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Должностное лицо, указанное в </w:t>
      </w:r>
      <w:hyperlink w:history="0" w:anchor="P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history="0" w:anchor="P78" w:tooltip="а) отмена акт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Положения, или со дня получения письменного заявления в соответствии с </w:t>
      </w:r>
      <w:hyperlink w:history="0" w:anchor="P94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и </w:t>
      </w:r>
      <w:hyperlink w:history="0" w:anchor="P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исключения из реестра сведений по основанию, предусмотренному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Для исключения из реестра сведений по основанию, предусмотренному </w:t>
      </w:r>
      <w:hyperlink w:history="0" w:anchor="P84" w:tooltip="г) смерть лица, которое было уволено (чьи полномочия были прекращены) в связи с утратой доверия за совершение коррупционного правонарушения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34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history="0" w:anchor="P94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 и </w:t>
      </w:r>
      <w:hyperlink w:history="0" w:anchor="P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Реестр размещается в открытом доступе на официальном сайте единой системы по адресу </w:t>
      </w:r>
      <w:hyperlink w:history="0" r:id="rId36">
        <w:r>
          <w:rPr>
            <w:sz w:val="20"/>
            <w:color w:val="0000ff"/>
          </w:rPr>
          <w:t xml:space="preserve">http://gossluzhba.gov.ru/reestr</w:t>
        </w:r>
      </w:hyperlink>
      <w:r>
        <w:rPr>
          <w:sz w:val="20"/>
        </w:rPr>
        <w:t xml:space="preserve"> в виде списка, который содержит: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порядковый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12.07.2023 N 1137 &quot;О внесении изменений в Положение о реестре лиц, уволенных в связи с утратой довер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дату размещения информации на официальном сайте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05.03.2018 N 228</w:t>
            <w:br/>
            <w:t>(ред. от 12.07.2023)</w:t>
            <w:br/>
            <w:t>"О реестре лиц, уволенных в связи с утратой дове...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75673&amp;dst=100262" TargetMode = "External"/>
	<Relationship Id="rId8" Type="http://schemas.openxmlformats.org/officeDocument/2006/relationships/hyperlink" Target="https://login.consultant.ru/link/?req=doc&amp;base=LAW&amp;n=490140&amp;dst=101499" TargetMode = "External"/>
	<Relationship Id="rId9" Type="http://schemas.openxmlformats.org/officeDocument/2006/relationships/hyperlink" Target="https://login.consultant.ru/link/?req=doc&amp;base=LAW&amp;n=452176&amp;dst=100005" TargetMode = "External"/>
	<Relationship Id="rId10" Type="http://schemas.openxmlformats.org/officeDocument/2006/relationships/hyperlink" Target="https://login.consultant.ru/link/?req=doc&amp;base=LAW&amp;n=482878&amp;dst=100155" TargetMode = "External"/>
	<Relationship Id="rId11" Type="http://schemas.openxmlformats.org/officeDocument/2006/relationships/hyperlink" Target="https://login.consultant.ru/link/?req=doc&amp;base=LAW&amp;n=375673&amp;dst=100262" TargetMode = "External"/>
	<Relationship Id="rId12" Type="http://schemas.openxmlformats.org/officeDocument/2006/relationships/hyperlink" Target="https://login.consultant.ru/link/?req=doc&amp;base=LAW&amp;n=490140&amp;dst=101499" TargetMode = "External"/>
	<Relationship Id="rId13" Type="http://schemas.openxmlformats.org/officeDocument/2006/relationships/hyperlink" Target="https://login.consultant.ru/link/?req=doc&amp;base=LAW&amp;n=452176&amp;dst=100005" TargetMode = "External"/>
	<Relationship Id="rId14" Type="http://schemas.openxmlformats.org/officeDocument/2006/relationships/hyperlink" Target="https://login.consultant.ru/link/?req=doc&amp;base=LAW&amp;n=452176&amp;dst=100010" TargetMode = "External"/>
	<Relationship Id="rId15" Type="http://schemas.openxmlformats.org/officeDocument/2006/relationships/hyperlink" Target="https://login.consultant.ru/link/?req=doc&amp;base=LAW&amp;n=490140&amp;dst=101500" TargetMode = "External"/>
	<Relationship Id="rId16" Type="http://schemas.openxmlformats.org/officeDocument/2006/relationships/hyperlink" Target="https://login.consultant.ru/link/?req=doc&amp;base=LAW&amp;n=452176&amp;dst=100012" TargetMode = "External"/>
	<Relationship Id="rId17" Type="http://schemas.openxmlformats.org/officeDocument/2006/relationships/hyperlink" Target="https://login.consultant.ru/link/?req=doc&amp;base=LAW&amp;n=490140&amp;dst=101502" TargetMode = "External"/>
	<Relationship Id="rId18" Type="http://schemas.openxmlformats.org/officeDocument/2006/relationships/hyperlink" Target="https://login.consultant.ru/link/?req=doc&amp;base=LAW&amp;n=452176&amp;dst=100015" TargetMode = "External"/>
	<Relationship Id="rId19" Type="http://schemas.openxmlformats.org/officeDocument/2006/relationships/hyperlink" Target="https://login.consultant.ru/link/?req=doc&amp;base=LAW&amp;n=490140&amp;dst=101503" TargetMode = "External"/>
	<Relationship Id="rId20" Type="http://schemas.openxmlformats.org/officeDocument/2006/relationships/hyperlink" Target="https://login.consultant.ru/link/?req=doc&amp;base=LAW&amp;n=452176&amp;dst=100019" TargetMode = "External"/>
	<Relationship Id="rId21" Type="http://schemas.openxmlformats.org/officeDocument/2006/relationships/hyperlink" Target="https://login.consultant.ru/link/?req=doc&amp;base=LAW&amp;n=452176&amp;dst=100020" TargetMode = "External"/>
	<Relationship Id="rId22" Type="http://schemas.openxmlformats.org/officeDocument/2006/relationships/hyperlink" Target="https://login.consultant.ru/link/?req=doc&amp;base=LAW&amp;n=452176&amp;dst=100021" TargetMode = "External"/>
	<Relationship Id="rId23" Type="http://schemas.openxmlformats.org/officeDocument/2006/relationships/hyperlink" Target="https://login.consultant.ru/link/?req=doc&amp;base=LAW&amp;n=375673&amp;dst=100264" TargetMode = "External"/>
	<Relationship Id="rId24" Type="http://schemas.openxmlformats.org/officeDocument/2006/relationships/hyperlink" Target="https://login.consultant.ru/link/?req=doc&amp;base=LAW&amp;n=452176&amp;dst=100021" TargetMode = "External"/>
	<Relationship Id="rId25" Type="http://schemas.openxmlformats.org/officeDocument/2006/relationships/hyperlink" Target="https://login.consultant.ru/link/?req=doc&amp;base=LAW&amp;n=452176&amp;dst=100022" TargetMode = "External"/>
	<Relationship Id="rId26" Type="http://schemas.openxmlformats.org/officeDocument/2006/relationships/hyperlink" Target="https://login.consultant.ru/link/?req=doc&amp;base=LAW&amp;n=452176&amp;dst=100033" TargetMode = "External"/>
	<Relationship Id="rId27" Type="http://schemas.openxmlformats.org/officeDocument/2006/relationships/hyperlink" Target="https://login.consultant.ru/link/?req=doc&amp;base=LAW&amp;n=452176&amp;dst=100035" TargetMode = "External"/>
	<Relationship Id="rId28" Type="http://schemas.openxmlformats.org/officeDocument/2006/relationships/hyperlink" Target="https://login.consultant.ru/link/?req=doc&amp;base=LAW&amp;n=452176&amp;dst=100036" TargetMode = "External"/>
	<Relationship Id="rId29" Type="http://schemas.openxmlformats.org/officeDocument/2006/relationships/hyperlink" Target="https://login.consultant.ru/link/?req=doc&amp;base=LAW&amp;n=452176&amp;dst=100036" TargetMode = "External"/>
	<Relationship Id="rId30" Type="http://schemas.openxmlformats.org/officeDocument/2006/relationships/hyperlink" Target="https://login.consultant.ru/link/?req=doc&amp;base=LAW&amp;n=452176&amp;dst=100037" TargetMode = "External"/>
	<Relationship Id="rId31" Type="http://schemas.openxmlformats.org/officeDocument/2006/relationships/hyperlink" Target="https://login.consultant.ru/link/?req=doc&amp;base=LAW&amp;n=375673&amp;dst=100264" TargetMode = "External"/>
	<Relationship Id="rId32" Type="http://schemas.openxmlformats.org/officeDocument/2006/relationships/hyperlink" Target="https://login.consultant.ru/link/?req=doc&amp;base=LAW&amp;n=375673&amp;dst=100264" TargetMode = "External"/>
	<Relationship Id="rId33" Type="http://schemas.openxmlformats.org/officeDocument/2006/relationships/hyperlink" Target="https://login.consultant.ru/link/?req=doc&amp;base=LAW&amp;n=452176&amp;dst=100038" TargetMode = "External"/>
	<Relationship Id="rId34" Type="http://schemas.openxmlformats.org/officeDocument/2006/relationships/hyperlink" Target="https://login.consultant.ru/link/?req=doc&amp;base=LAW&amp;n=452176&amp;dst=100039" TargetMode = "External"/>
	<Relationship Id="rId35" Type="http://schemas.openxmlformats.org/officeDocument/2006/relationships/hyperlink" Target="https://login.consultant.ru/link/?req=doc&amp;base=LAW&amp;n=452176&amp;dst=100041" TargetMode = "External"/>
	<Relationship Id="rId36" Type="http://schemas.openxmlformats.org/officeDocument/2006/relationships/hyperlink" Target="http://gossluzhba.gov.ru/reestr" TargetMode = "External"/>
	<Relationship Id="rId37" Type="http://schemas.openxmlformats.org/officeDocument/2006/relationships/hyperlink" Target="https://login.consultant.ru/link/?req=doc&amp;base=LAW&amp;n=375673&amp;dst=100265" TargetMode = "External"/>
	<Relationship Id="rId38" Type="http://schemas.openxmlformats.org/officeDocument/2006/relationships/hyperlink" Target="https://login.consultant.ru/link/?req=doc&amp;base=LAW&amp;n=452176&amp;dst=100043" TargetMode = "External"/>
	<Relationship Id="rId39" Type="http://schemas.openxmlformats.org/officeDocument/2006/relationships/hyperlink" Target="https://login.consultant.ru/link/?req=doc&amp;base=LAW&amp;n=452176&amp;dst=100044" TargetMode = "External"/>
	<Relationship Id="rId40" Type="http://schemas.openxmlformats.org/officeDocument/2006/relationships/hyperlink" Target="https://login.consultant.ru/link/?req=doc&amp;base=LAW&amp;n=452176&amp;dst=100045" TargetMode = "External"/>
	<Relationship Id="rId41" Type="http://schemas.openxmlformats.org/officeDocument/2006/relationships/hyperlink" Target="https://login.consultant.ru/link/?req=doc&amp;base=LAW&amp;n=452176&amp;dst=100046" TargetMode = "External"/>
	<Relationship Id="rId42" Type="http://schemas.openxmlformats.org/officeDocument/2006/relationships/hyperlink" Target="https://login.consultant.ru/link/?req=doc&amp;base=LAW&amp;n=452176&amp;dst=100047" TargetMode = "External"/>
	<Relationship Id="rId43" Type="http://schemas.openxmlformats.org/officeDocument/2006/relationships/hyperlink" Target="https://login.consultant.ru/link/?req=doc&amp;base=LAW&amp;n=375673&amp;dst=10026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228
(ред. от 12.07.2023)
"О реестре лиц, уволенных в связи с утратой доверия"
(вместе с "Положением о реестре лиц, уволенных в связи с утратой доверия")</dc:title>
  <dcterms:created xsi:type="dcterms:W3CDTF">2025-05-21T10:29:13Z</dcterms:created>
</cp:coreProperties>
</file>